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2ED" w:rsidRPr="0052548E" w:rsidRDefault="007F62ED" w:rsidP="007F62E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134C8F">
        <w:rPr>
          <w:rFonts w:ascii="Arial" w:hAnsi="Arial" w:cs="Arial"/>
          <w:b/>
          <w:bCs/>
          <w:sz w:val="28"/>
        </w:rPr>
        <w:t xml:space="preserve"> #92</w:t>
      </w:r>
      <w:r w:rsidR="00134C8F">
        <w:rPr>
          <w:rFonts w:ascii="Arial" w:hAnsi="Arial" w:cs="Arial"/>
          <w:b/>
          <w:bCs/>
          <w:sz w:val="28"/>
        </w:rPr>
        <w:tab/>
      </w:r>
      <w:r w:rsidR="00134C8F">
        <w:rPr>
          <w:rFonts w:ascii="Arial" w:hAnsi="Arial" w:cs="Arial"/>
          <w:b/>
          <w:bCs/>
          <w:sz w:val="28"/>
        </w:rPr>
        <w:tab/>
      </w:r>
      <w:r w:rsidR="00134C8F">
        <w:rPr>
          <w:rFonts w:ascii="Arial" w:hAnsi="Arial" w:cs="Arial"/>
          <w:b/>
          <w:bCs/>
          <w:sz w:val="28"/>
        </w:rPr>
        <w:tab/>
        <w:t>R1-1802606</w:t>
      </w:r>
    </w:p>
    <w:p w:rsidR="007F62ED" w:rsidRPr="009513AC" w:rsidRDefault="007F62ED" w:rsidP="007F62E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713A97" w:rsidRPr="000A64D8" w:rsidRDefault="00713A97" w:rsidP="00713A97">
      <w:pPr>
        <w:pStyle w:val="Footer"/>
        <w:jc w:val="both"/>
        <w:rPr>
          <w:noProof w:val="0"/>
        </w:rPr>
      </w:pPr>
    </w:p>
    <w:p w:rsidR="00713A97" w:rsidRPr="000A64D8" w:rsidRDefault="00713A97" w:rsidP="00713A9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134C8F">
        <w:rPr>
          <w:rFonts w:ascii="Arial" w:hAnsi="Arial"/>
          <w:sz w:val="24"/>
        </w:rPr>
        <w:t>7.4.4</w:t>
      </w:r>
      <w:r>
        <w:rPr>
          <w:rFonts w:ascii="Arial" w:hAnsi="Arial"/>
          <w:sz w:val="24"/>
        </w:rPr>
        <w:tab/>
      </w:r>
    </w:p>
    <w:p w:rsidR="00713A97" w:rsidRPr="001D7377" w:rsidRDefault="00713A97" w:rsidP="00713A9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AT&amp;T </w:t>
      </w:r>
    </w:p>
    <w:p w:rsidR="00713A97" w:rsidRPr="003570F9" w:rsidRDefault="00713A97" w:rsidP="00713A97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56D27" w:rsidRPr="00E56D27">
        <w:rPr>
          <w:rFonts w:ascii="Arial" w:hAnsi="Arial"/>
          <w:sz w:val="22"/>
        </w:rPr>
        <w:t>Link level simulation assumption for NOMA evaluations</w:t>
      </w:r>
    </w:p>
    <w:p w:rsidR="00713A97" w:rsidRDefault="00713A97" w:rsidP="00713A97">
      <w:pPr>
        <w:ind w:left="1988" w:hanging="1988"/>
        <w:jc w:val="both"/>
        <w:rPr>
          <w:rFonts w:ascii="Arial" w:hAnsi="Arial"/>
          <w:b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  <w:r w:rsidRPr="000A64D8">
        <w:rPr>
          <w:rFonts w:ascii="Arial" w:hAnsi="Arial"/>
          <w:b/>
          <w:sz w:val="24"/>
        </w:rPr>
        <w:t xml:space="preserve"> </w:t>
      </w:r>
    </w:p>
    <w:p w:rsidR="001D7377" w:rsidRPr="00183CB7" w:rsidRDefault="001D7377" w:rsidP="001D7377">
      <w:pPr>
        <w:pStyle w:val="Heading1"/>
      </w:pPr>
      <w:r w:rsidRPr="00183CB7">
        <w:t>Introduction</w:t>
      </w:r>
    </w:p>
    <w:p w:rsidR="00D163CE" w:rsidRPr="00D163CE" w:rsidRDefault="00A56D6F" w:rsidP="00A56D6F">
      <w:pPr>
        <w:jc w:val="both"/>
        <w:rPr>
          <w:bCs/>
          <w:sz w:val="24"/>
          <w:szCs w:val="24"/>
          <w:lang w:eastAsia="zh-CN"/>
        </w:rPr>
      </w:pPr>
      <w:r w:rsidRPr="00D163CE">
        <w:rPr>
          <w:sz w:val="24"/>
          <w:szCs w:val="24"/>
          <w:lang w:val="en-GB"/>
        </w:rPr>
        <w:t>I</w:t>
      </w:r>
      <w:r w:rsidRPr="00D163CE">
        <w:rPr>
          <w:sz w:val="24"/>
          <w:szCs w:val="24"/>
        </w:rPr>
        <w:t>n RAN #71, a new study item New Radio (NR) Access Technology was approved.  The technical specifications were agreed during the last RAN meeting. However,</w:t>
      </w:r>
      <w:r w:rsidR="003C01AD" w:rsidRPr="00D163CE">
        <w:rPr>
          <w:sz w:val="24"/>
          <w:szCs w:val="24"/>
        </w:rPr>
        <w:t xml:space="preserve"> during the initial phase of NR SI, RAN1 studied on non-orthogonal multiple access (NOMA).</w:t>
      </w:r>
      <w:r w:rsidR="00D163CE" w:rsidRPr="00D163CE">
        <w:rPr>
          <w:sz w:val="24"/>
          <w:szCs w:val="24"/>
        </w:rPr>
        <w:t xml:space="preserve"> Due to the necessity of completion of more urgent features,</w:t>
      </w:r>
      <w:r w:rsidR="00D163CE" w:rsidRPr="00D163CE">
        <w:rPr>
          <w:bCs/>
          <w:sz w:val="24"/>
          <w:szCs w:val="24"/>
          <w:lang w:eastAsia="zh-CN"/>
        </w:rPr>
        <w:t xml:space="preserve"> NOMA was delayed in NR. The main objectives of NOMA study are</w:t>
      </w:r>
    </w:p>
    <w:p w:rsidR="00D163CE" w:rsidRPr="00D163CE" w:rsidRDefault="00D163CE" w:rsidP="00D163CE">
      <w:pPr>
        <w:spacing w:after="0"/>
        <w:ind w:firstLine="72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Non-orthogonal multiple transmission scheme</w:t>
      </w:r>
    </w:p>
    <w:p w:rsidR="00D163CE" w:rsidRPr="00D163CE" w:rsidRDefault="00D163CE" w:rsidP="00D163CE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/>
          <w:bCs/>
          <w:i/>
          <w:sz w:val="24"/>
          <w:szCs w:val="24"/>
          <w:lang w:eastAsia="zh-CN"/>
        </w:rPr>
      </w:pPr>
      <w:r w:rsidRPr="00D163CE">
        <w:rPr>
          <w:rFonts w:ascii="Times New Roman" w:eastAsia="Times New Roman" w:hAnsi="Times New Roman"/>
          <w:bCs/>
          <w:i/>
          <w:sz w:val="24"/>
          <w:szCs w:val="24"/>
          <w:lang w:eastAsia="zh-CN"/>
        </w:rPr>
        <w:t>Transmitter side signal processing schemes for non-orthogonal multiple access [RAN1]:</w:t>
      </w:r>
    </w:p>
    <w:p w:rsidR="00D163CE" w:rsidRPr="00D163CE" w:rsidRDefault="00D163CE" w:rsidP="00D163CE">
      <w:pPr>
        <w:numPr>
          <w:ilvl w:val="1"/>
          <w:numId w:val="27"/>
        </w:numPr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Modulation and symbol level processing, including spreading, repetition, interleaving, new constellation mapping, etc.</w:t>
      </w:r>
    </w:p>
    <w:p w:rsidR="00D163CE" w:rsidRPr="00D163CE" w:rsidRDefault="00D163CE" w:rsidP="00D163CE">
      <w:pPr>
        <w:numPr>
          <w:ilvl w:val="1"/>
          <w:numId w:val="27"/>
        </w:numPr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Coded bit level processing including interleaving and/or scrambling, etc.</w:t>
      </w:r>
    </w:p>
    <w:p w:rsidR="00D163CE" w:rsidRPr="00D163CE" w:rsidRDefault="00D163CE" w:rsidP="00D163CE">
      <w:pPr>
        <w:numPr>
          <w:ilvl w:val="1"/>
          <w:numId w:val="27"/>
        </w:numPr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Symbol to resource element mapping, sparse or not, etc.</w:t>
      </w:r>
    </w:p>
    <w:p w:rsidR="00D163CE" w:rsidRPr="00D163CE" w:rsidRDefault="00D163CE" w:rsidP="00D163CE">
      <w:pPr>
        <w:numPr>
          <w:ilvl w:val="1"/>
          <w:numId w:val="27"/>
        </w:numPr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Demodulation reference signal. Other signal is not excluded.</w:t>
      </w:r>
    </w:p>
    <w:p w:rsidR="00D163CE" w:rsidRPr="00D136C4" w:rsidRDefault="00D163CE" w:rsidP="00D163C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/>
          <w:b/>
          <w:bCs/>
          <w:i/>
          <w:sz w:val="24"/>
          <w:szCs w:val="24"/>
          <w:lang w:eastAsia="zh-CN"/>
        </w:rPr>
      </w:pPr>
      <w:r w:rsidRPr="00D136C4">
        <w:rPr>
          <w:rFonts w:ascii="Times New Roman" w:eastAsia="Times New Roman" w:hAnsi="Times New Roman"/>
          <w:b/>
          <w:bCs/>
          <w:i/>
          <w:sz w:val="24"/>
          <w:szCs w:val="24"/>
          <w:lang w:eastAsia="zh-CN"/>
        </w:rPr>
        <w:t xml:space="preserve">Receivers for non-orthogonal multiple access: [RAN1, RAN4] </w:t>
      </w:r>
    </w:p>
    <w:p w:rsidR="00D163CE" w:rsidRPr="00D136C4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/>
          <w:bCs/>
          <w:i/>
          <w:sz w:val="24"/>
          <w:szCs w:val="24"/>
          <w:lang w:eastAsia="zh-CN"/>
        </w:rPr>
      </w:pPr>
      <w:r w:rsidRPr="00D136C4">
        <w:rPr>
          <w:b/>
          <w:bCs/>
          <w:i/>
          <w:sz w:val="24"/>
          <w:szCs w:val="24"/>
          <w:lang w:eastAsia="zh-CN"/>
        </w:rPr>
        <w:t>MMSE receiver, successive/parallel interference cancellation (SIC/PIC) receiver, joint detection (JD) type receiver, combination of SIC and JD receiver, or other receivers</w:t>
      </w:r>
    </w:p>
    <w:p w:rsidR="00D163CE" w:rsidRPr="00D136C4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/>
          <w:bCs/>
          <w:i/>
          <w:sz w:val="24"/>
          <w:szCs w:val="24"/>
          <w:lang w:eastAsia="zh-CN"/>
        </w:rPr>
      </w:pPr>
      <w:r w:rsidRPr="00D136C4">
        <w:rPr>
          <w:b/>
          <w:bCs/>
          <w:i/>
          <w:sz w:val="24"/>
          <w:szCs w:val="24"/>
          <w:lang w:eastAsia="zh-CN"/>
        </w:rPr>
        <w:t>The study should consider performance, receiver complexity, etc.</w:t>
      </w:r>
    </w:p>
    <w:p w:rsidR="00D163CE" w:rsidRPr="00D163CE" w:rsidRDefault="00D163CE" w:rsidP="00D163CE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/>
          <w:bCs/>
          <w:i/>
          <w:sz w:val="24"/>
          <w:szCs w:val="24"/>
          <w:lang w:eastAsia="zh-CN"/>
        </w:rPr>
      </w:pPr>
      <w:r w:rsidRPr="00D163CE">
        <w:rPr>
          <w:rFonts w:ascii="Times New Roman" w:eastAsia="Times New Roman" w:hAnsi="Times New Roman"/>
          <w:bCs/>
          <w:i/>
          <w:sz w:val="24"/>
          <w:szCs w:val="24"/>
          <w:lang w:eastAsia="zh-CN"/>
        </w:rPr>
        <w:t>Procedures related to the non-orthogonal multiple access  [RAN1]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UL transmission detection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HARQ, including transmission scheme, feedback scheme, and combining scheme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Link adaptation MA signature allocation/selection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Synchronous and asynchronous operation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Adaptation between orthogonal and non-orthogonal multiple access</w:t>
      </w:r>
    </w:p>
    <w:p w:rsidR="00D163CE" w:rsidRPr="00D163CE" w:rsidRDefault="00D163CE" w:rsidP="00D163C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Times New Roman" w:hAnsi="Times New Roman"/>
          <w:bCs/>
          <w:i/>
          <w:sz w:val="24"/>
          <w:szCs w:val="24"/>
          <w:lang w:eastAsia="zh-CN"/>
        </w:rPr>
      </w:pPr>
      <w:r w:rsidRPr="00D163CE">
        <w:rPr>
          <w:rFonts w:ascii="Times New Roman" w:eastAsia="Times New Roman" w:hAnsi="Times New Roman"/>
          <w:bCs/>
          <w:i/>
          <w:sz w:val="24"/>
          <w:szCs w:val="24"/>
          <w:lang w:eastAsia="zh-CN"/>
        </w:rPr>
        <w:t xml:space="preserve">Link and system level performance evaluation or analysis for non-orthogonal multiple access </w:t>
      </w:r>
      <w:r w:rsidRPr="00D163CE">
        <w:rPr>
          <w:rFonts w:ascii="Times New Roman" w:eastAsia="Times New Roman" w:hAnsi="Times New Roman"/>
          <w:i/>
          <w:sz w:val="24"/>
          <w:szCs w:val="24"/>
          <w:lang w:eastAsia="zh-CN"/>
        </w:rPr>
        <w:t>continued from performance metrics identified from Rel-14. The benchmark for comparison is</w:t>
      </w:r>
      <w:r w:rsidRPr="00D163CE">
        <w:rPr>
          <w:rFonts w:ascii="Times New Roman" w:eastAsia="SimSun" w:hAnsi="Times New Roman"/>
          <w:i/>
          <w:sz w:val="24"/>
          <w:szCs w:val="24"/>
          <w:lang w:eastAsia="zh-CN"/>
        </w:rPr>
        <w:t xml:space="preserve"> OFDM contention based multiple access. Realistic </w:t>
      </w:r>
      <w:r w:rsidRPr="00D163CE">
        <w:rPr>
          <w:rFonts w:ascii="Times New Roman" w:eastAsia="SimSun" w:hAnsi="Times New Roman"/>
          <w:i/>
          <w:sz w:val="24"/>
          <w:szCs w:val="24"/>
          <w:lang w:eastAsia="zh-CN"/>
        </w:rPr>
        <w:lastRenderedPageBreak/>
        <w:t>modelling of Tx/Rx impairment</w:t>
      </w:r>
      <w:r w:rsidRPr="00D163CE">
        <w:rPr>
          <w:rFonts w:ascii="Times New Roman" w:eastAsiaTheme="minorEastAsia" w:hAnsi="Times New Roman"/>
          <w:i/>
          <w:sz w:val="24"/>
          <w:szCs w:val="24"/>
          <w:lang w:eastAsia="zh-CN"/>
        </w:rPr>
        <w:t xml:space="preserve"> </w:t>
      </w:r>
      <w:r w:rsidRPr="00D163CE">
        <w:rPr>
          <w:rFonts w:ascii="Times New Roman" w:eastAsia="Times New Roman" w:hAnsi="Times New Roman"/>
          <w:i/>
          <w:sz w:val="24"/>
          <w:szCs w:val="24"/>
          <w:lang w:eastAsia="zh-CN"/>
        </w:rPr>
        <w:t>including potential PAPR issue</w:t>
      </w:r>
      <w:r w:rsidRPr="00D163CE">
        <w:rPr>
          <w:rFonts w:ascii="Times New Roman" w:eastAsia="SimSun" w:hAnsi="Times New Roman"/>
          <w:i/>
          <w:sz w:val="24"/>
          <w:szCs w:val="24"/>
          <w:lang w:eastAsia="zh-CN"/>
        </w:rPr>
        <w:t>, channel estimation error, power control accuracy, collision, etc. should be considered.</w:t>
      </w:r>
      <w:r w:rsidRPr="00D163CE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</w:t>
      </w:r>
      <w:r w:rsidRPr="00D163CE">
        <w:rPr>
          <w:rFonts w:ascii="Times New Roman" w:eastAsia="Times New Roman" w:hAnsi="Times New Roman"/>
          <w:bCs/>
          <w:i/>
          <w:sz w:val="24"/>
          <w:szCs w:val="24"/>
          <w:lang w:eastAsia="zh-CN"/>
        </w:rPr>
        <w:t>[RAN1]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Traffic model and Deployment scenarios of eMBB (small packet), URLLC and mMTC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Device power consumption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Coverage (link budget)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 xml:space="preserve">Latency and signalling overhead 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BLER reliability, capacity and system load</w:t>
      </w:r>
    </w:p>
    <w:p w:rsidR="00D163CE" w:rsidRPr="00D163CE" w:rsidRDefault="00D163CE" w:rsidP="00D163CE">
      <w:pPr>
        <w:numPr>
          <w:ilvl w:val="1"/>
          <w:numId w:val="27"/>
        </w:numPr>
        <w:spacing w:after="120"/>
        <w:ind w:leftChars="840" w:left="204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Physical abstraction (link-to-system mapping model)</w:t>
      </w:r>
    </w:p>
    <w:p w:rsidR="00D163CE" w:rsidRPr="00D163CE" w:rsidRDefault="00D163CE" w:rsidP="00D163CE">
      <w:pPr>
        <w:spacing w:after="0"/>
        <w:ind w:firstLine="720"/>
        <w:jc w:val="both"/>
        <w:rPr>
          <w:bCs/>
          <w:i/>
          <w:sz w:val="24"/>
          <w:szCs w:val="24"/>
          <w:lang w:eastAsia="zh-CN"/>
        </w:rPr>
      </w:pPr>
      <w:r w:rsidRPr="00D163CE">
        <w:rPr>
          <w:bCs/>
          <w:i/>
          <w:sz w:val="24"/>
          <w:szCs w:val="24"/>
          <w:lang w:eastAsia="zh-CN"/>
        </w:rPr>
        <w:t>Note: targeting common solution for mMTC, URLLC and eMBB small packet.</w:t>
      </w:r>
    </w:p>
    <w:p w:rsidR="00D163CE" w:rsidRDefault="00D163CE" w:rsidP="00A56D6F">
      <w:pPr>
        <w:jc w:val="both"/>
        <w:rPr>
          <w:bCs/>
          <w:sz w:val="24"/>
          <w:szCs w:val="24"/>
          <w:lang w:eastAsia="zh-CN"/>
        </w:rPr>
      </w:pPr>
    </w:p>
    <w:p w:rsidR="00522C4B" w:rsidRPr="00522C4B" w:rsidRDefault="00522C4B" w:rsidP="00522C4B">
      <w:pPr>
        <w:jc w:val="both"/>
        <w:rPr>
          <w:sz w:val="24"/>
          <w:lang w:val="en-GB" w:eastAsia="zh-CN"/>
        </w:rPr>
      </w:pPr>
      <w:r w:rsidRPr="00522C4B">
        <w:rPr>
          <w:sz w:val="24"/>
          <w:lang w:val="en-GB" w:eastAsia="zh-CN"/>
        </w:rPr>
        <w:t xml:space="preserve">In this contribution, we list the simulation assumptions for evaluating the potential gains </w:t>
      </w:r>
      <w:r>
        <w:rPr>
          <w:sz w:val="24"/>
          <w:lang w:val="en-GB" w:eastAsia="zh-CN"/>
        </w:rPr>
        <w:t xml:space="preserve">of NOMA systems. </w:t>
      </w:r>
    </w:p>
    <w:p w:rsidR="00090CE2" w:rsidRDefault="00090CE2" w:rsidP="00090CE2">
      <w:pPr>
        <w:pStyle w:val="Heading1"/>
        <w:numPr>
          <w:ilvl w:val="0"/>
          <w:numId w:val="0"/>
        </w:numPr>
        <w:ind w:left="-180"/>
      </w:pPr>
      <w:r>
        <w:t>3. Link Level Simulation Assumptions</w:t>
      </w:r>
    </w:p>
    <w:p w:rsidR="00522C4B" w:rsidRDefault="00522C4B" w:rsidP="00522C4B">
      <w:pPr>
        <w:rPr>
          <w:rFonts w:eastAsia="Times New Roman"/>
          <w:sz w:val="24"/>
          <w:lang w:eastAsia="zh-CN"/>
        </w:rPr>
      </w:pPr>
      <w:r w:rsidRPr="00522C4B">
        <w:rPr>
          <w:sz w:val="24"/>
        </w:rPr>
        <w:t>The tables below lists the baseline parameters to</w:t>
      </w:r>
      <w:bookmarkStart w:id="1" w:name="_GoBack"/>
      <w:bookmarkEnd w:id="1"/>
      <w:r w:rsidRPr="00522C4B">
        <w:rPr>
          <w:sz w:val="24"/>
        </w:rPr>
        <w:t xml:space="preserve"> be used </w:t>
      </w:r>
      <w:r>
        <w:rPr>
          <w:sz w:val="24"/>
        </w:rPr>
        <w:t>for</w:t>
      </w:r>
      <w:r w:rsidRPr="00522C4B">
        <w:rPr>
          <w:sz w:val="24"/>
        </w:rPr>
        <w:t xml:space="preserve"> link simulations for link throughput evaluations.  </w:t>
      </w:r>
      <w:r w:rsidRPr="00522C4B">
        <w:rPr>
          <w:rFonts w:eastAsia="Times New Roman"/>
          <w:sz w:val="24"/>
          <w:lang w:eastAsia="zh-CN"/>
        </w:rPr>
        <w:t xml:space="preserve">Other values may be used as well but they should be clearly described. </w:t>
      </w:r>
    </w:p>
    <w:p w:rsidR="00522C4B" w:rsidRDefault="00522C4B" w:rsidP="00522C4B">
      <w:pPr>
        <w:pStyle w:val="Caption"/>
        <w:keepNext/>
        <w:jc w:val="center"/>
      </w:pPr>
      <w:r>
        <w:t>Table 1: Link level simulation parameters.</w:t>
      </w:r>
    </w:p>
    <w:tbl>
      <w:tblPr>
        <w:tblW w:w="9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4770"/>
      </w:tblGrid>
      <w:tr w:rsidR="00522C4B" w:rsidTr="00522C4B">
        <w:trPr>
          <w:trHeight w:val="149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A5637F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  <w:lang w:val="en-GB" w:eastAsia="ja-JP"/>
              </w:rPr>
              <w:t>Parameters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522C4B" w:rsidRDefault="00522C4B" w:rsidP="00A5637F">
            <w:pPr>
              <w:spacing w:after="0"/>
              <w:rPr>
                <w:rFonts w:ascii="Arial" w:hAnsi="Arial" w:cs="Arial" w:hint="eastAsi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  Value</w:t>
            </w:r>
          </w:p>
        </w:tc>
      </w:tr>
      <w:tr w:rsidR="00522C4B" w:rsidTr="00522C4B">
        <w:trPr>
          <w:trHeight w:val="209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Carrier Frequency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 2 and/or 4 GHz</w:t>
            </w:r>
          </w:p>
        </w:tc>
      </w:tr>
      <w:tr w:rsidR="00522C4B" w:rsidTr="00522C4B">
        <w:trPr>
          <w:trHeight w:val="61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Waveform </w:t>
            </w:r>
          </w:p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(data part)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 CP-ODM</w:t>
            </w:r>
          </w:p>
        </w:tc>
      </w:tr>
      <w:tr w:rsidR="00522C4B" w:rsidTr="00522C4B">
        <w:trPr>
          <w:trHeight w:val="508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Numerology </w:t>
            </w:r>
          </w:p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(data part)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15 KHz</w:t>
            </w:r>
          </w:p>
        </w:tc>
      </w:tr>
      <w:tr w:rsidR="00522C4B" w:rsidTr="00522C4B">
        <w:trPr>
          <w:trHeight w:val="508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Channel Coding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A5637F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LDPC with 50 decoding iterations </w:t>
            </w:r>
          </w:p>
        </w:tc>
      </w:tr>
      <w:tr w:rsidR="00522C4B" w:rsidTr="00522C4B">
        <w:trPr>
          <w:trHeight w:val="752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Allocated bandwidth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4 or 6 RB as baseline, 12 RB as optional</w:t>
            </w:r>
          </w:p>
        </w:tc>
      </w:tr>
      <w:tr w:rsidR="00522C4B" w:rsidTr="00522C4B">
        <w:trPr>
          <w:trHeight w:val="1124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Target per UE spectral efficiency 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[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0.1-0.5]</w:t>
            </w:r>
          </w:p>
        </w:tc>
      </w:tr>
      <w:tr w:rsidR="00522C4B" w:rsidTr="00522C4B">
        <w:trPr>
          <w:trHeight w:val="409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GB"/>
              </w:rPr>
              <w:t>T</w:t>
            </w: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arget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BLER for one transmission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9D581E">
            <w:pPr>
              <w:shd w:val="clear" w:color="auto" w:fill="FFFFFF"/>
              <w:spacing w:after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10%, 0.1%</w:t>
            </w:r>
          </w:p>
        </w:tc>
      </w:tr>
      <w:tr w:rsidR="00522C4B" w:rsidTr="00522C4B">
        <w:trPr>
          <w:trHeight w:val="104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Number of UEs multiplexed in the same allocated bandwidth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2, 4,8</w:t>
            </w:r>
          </w:p>
        </w:tc>
      </w:tr>
      <w:tr w:rsidR="00522C4B" w:rsidTr="00522C4B">
        <w:trPr>
          <w:trHeight w:val="409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BS antenna configuration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 4 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Rx  as baseline</w:t>
            </w:r>
          </w:p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32 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Rx as optional</w:t>
            </w:r>
          </w:p>
        </w:tc>
      </w:tr>
      <w:tr w:rsidR="00522C4B" w:rsidTr="00522C4B">
        <w:trPr>
          <w:trHeight w:val="252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UE antenna configuration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1 Tx</w:t>
            </w:r>
          </w:p>
        </w:tc>
      </w:tr>
      <w:tr w:rsidR="00522C4B" w:rsidTr="00522C4B">
        <w:trPr>
          <w:trHeight w:val="216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lastRenderedPageBreak/>
              <w:t>Propagation channel &amp; UE velocity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TDL-A 30ns and TDL-C 300ns in TR38.901, 3km/h</w:t>
            </w:r>
          </w:p>
        </w:tc>
      </w:tr>
      <w:tr w:rsidR="00522C4B" w:rsidTr="00522C4B">
        <w:trPr>
          <w:trHeight w:val="409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Max number of HARQ transmission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1</w:t>
            </w:r>
          </w:p>
        </w:tc>
      </w:tr>
      <w:tr w:rsidR="00522C4B" w:rsidTr="00522C4B">
        <w:trPr>
          <w:trHeight w:val="409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Channel estimation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Realistic channel estimation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 xml:space="preserve"> </w:t>
            </w:r>
          </w:p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522C4B" w:rsidTr="00522C4B">
        <w:trPr>
          <w:trHeight w:val="409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MA signature allocation (for data)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 w:hint="eastAsia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 w:hint="eastAsia"/>
                <w:bCs/>
                <w:sz w:val="18"/>
                <w:szCs w:val="18"/>
                <w:lang w:val="en-GB" w:eastAsia="ja-JP"/>
              </w:rPr>
              <w:t>Fixed</w:t>
            </w: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/Random</w:t>
            </w:r>
          </w:p>
        </w:tc>
      </w:tr>
      <w:tr w:rsidR="00522C4B" w:rsidTr="00522C4B">
        <w:trPr>
          <w:trHeight w:val="409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GB"/>
              </w:rPr>
              <w:t>DMRS</w:t>
            </w: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allocation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BF425A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Fixed</w:t>
            </w:r>
          </w:p>
        </w:tc>
      </w:tr>
      <w:tr w:rsidR="00522C4B" w:rsidTr="00522C4B">
        <w:trPr>
          <w:trHeight w:val="409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Timing/frequency offset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0</w:t>
            </w:r>
          </w:p>
        </w:tc>
      </w:tr>
      <w:tr w:rsidR="00522C4B" w:rsidTr="00522C4B">
        <w:trPr>
          <w:trHeight w:val="31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Receiver algorithm</w:t>
            </w:r>
          </w:p>
        </w:tc>
        <w:tc>
          <w:tcPr>
            <w:tcW w:w="4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C4B" w:rsidRDefault="00522C4B" w:rsidP="00522C4B">
            <w:pPr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GB" w:eastAsia="ja-JP"/>
              </w:rPr>
              <w:t>MMSE-IRC as the baseline, advanced receivers</w:t>
            </w:r>
          </w:p>
        </w:tc>
      </w:tr>
    </w:tbl>
    <w:p w:rsidR="00522C4B" w:rsidRPr="00522C4B" w:rsidRDefault="00522C4B" w:rsidP="00301634">
      <w:pPr>
        <w:jc w:val="both"/>
        <w:rPr>
          <w:sz w:val="24"/>
          <w:szCs w:val="24"/>
        </w:rPr>
      </w:pPr>
    </w:p>
    <w:p w:rsidR="00090CE2" w:rsidRDefault="00090CE2" w:rsidP="00090CE2">
      <w:pPr>
        <w:pStyle w:val="Heading1"/>
        <w:numPr>
          <w:ilvl w:val="0"/>
          <w:numId w:val="0"/>
        </w:numPr>
      </w:pPr>
      <w:bookmarkStart w:id="2" w:name="_Ref378529477"/>
      <w:bookmarkStart w:id="3" w:name="_Toc424303267"/>
      <w:bookmarkStart w:id="4" w:name="_Toc425248865"/>
      <w:bookmarkStart w:id="5" w:name="_Toc425344835"/>
      <w:bookmarkStart w:id="6" w:name="_Toc425350726"/>
      <w:bookmarkStart w:id="7" w:name="_Toc425501584"/>
      <w:bookmarkStart w:id="8" w:name="_Toc425504168"/>
      <w:r>
        <w:t>3.  Conclusions</w:t>
      </w:r>
    </w:p>
    <w:p w:rsidR="00090CE2" w:rsidRPr="00090CE2" w:rsidRDefault="00090CE2" w:rsidP="00090CE2">
      <w:pPr>
        <w:jc w:val="both"/>
        <w:rPr>
          <w:sz w:val="24"/>
          <w:lang w:val="en-GB" w:eastAsia="zh-CN"/>
        </w:rPr>
      </w:pPr>
      <w:r w:rsidRPr="00090CE2">
        <w:rPr>
          <w:sz w:val="24"/>
          <w:lang w:val="en-GB" w:eastAsia="zh-CN"/>
        </w:rPr>
        <w:t>In this contribution, we listed baseline link level simulation assumptions for evaluating the performance</w:t>
      </w:r>
      <w:r>
        <w:rPr>
          <w:sz w:val="24"/>
          <w:lang w:val="en-GB" w:eastAsia="zh-CN"/>
        </w:rPr>
        <w:t xml:space="preserve"> of NOMA </w:t>
      </w:r>
      <w:r w:rsidR="009D581E">
        <w:rPr>
          <w:sz w:val="24"/>
          <w:lang w:val="en-GB" w:eastAsia="zh-CN"/>
        </w:rPr>
        <w:t>systems.</w:t>
      </w:r>
    </w:p>
    <w:p w:rsidR="003162A0" w:rsidRPr="00090CE2" w:rsidRDefault="003162A0" w:rsidP="005C1BF7">
      <w:pPr>
        <w:jc w:val="both"/>
        <w:rPr>
          <w:sz w:val="24"/>
          <w:szCs w:val="24"/>
          <w:lang w:val="en-GB"/>
        </w:rPr>
      </w:pPr>
    </w:p>
    <w:bookmarkEnd w:id="2"/>
    <w:bookmarkEnd w:id="3"/>
    <w:bookmarkEnd w:id="4"/>
    <w:bookmarkEnd w:id="5"/>
    <w:bookmarkEnd w:id="6"/>
    <w:bookmarkEnd w:id="7"/>
    <w:bookmarkEnd w:id="8"/>
    <w:p w:rsidR="001D7377" w:rsidRPr="00F51ABC" w:rsidRDefault="001D7377" w:rsidP="001D7377">
      <w:pPr>
        <w:rPr>
          <w:color w:val="FF0000"/>
          <w:lang w:val="en-GB"/>
        </w:rPr>
      </w:pPr>
    </w:p>
    <w:p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606" w:rsidRDefault="00DA3606" w:rsidP="00A03DF3">
      <w:pPr>
        <w:spacing w:after="0"/>
      </w:pPr>
      <w:r>
        <w:separator/>
      </w:r>
    </w:p>
  </w:endnote>
  <w:endnote w:type="continuationSeparator" w:id="0">
    <w:p w:rsidR="00DA3606" w:rsidRDefault="00DA3606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F425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F425A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606" w:rsidRDefault="00DA3606" w:rsidP="00A03DF3">
      <w:pPr>
        <w:spacing w:after="0"/>
      </w:pPr>
      <w:r>
        <w:separator/>
      </w:r>
    </w:p>
  </w:footnote>
  <w:footnote w:type="continuationSeparator" w:id="0">
    <w:p w:rsidR="00DA3606" w:rsidRDefault="00DA3606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19A"/>
    <w:multiLevelType w:val="hybridMultilevel"/>
    <w:tmpl w:val="5FDA8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A43763"/>
    <w:multiLevelType w:val="hybridMultilevel"/>
    <w:tmpl w:val="FA089E7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164294C"/>
    <w:multiLevelType w:val="hybridMultilevel"/>
    <w:tmpl w:val="A4086618"/>
    <w:lvl w:ilvl="0" w:tplc="07721CC8">
      <w:start w:val="1"/>
      <w:numFmt w:val="upp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E5BF6"/>
    <w:multiLevelType w:val="hybridMultilevel"/>
    <w:tmpl w:val="5B36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290D89"/>
    <w:multiLevelType w:val="hybridMultilevel"/>
    <w:tmpl w:val="D068B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01D08"/>
    <w:multiLevelType w:val="hybridMultilevel"/>
    <w:tmpl w:val="E078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DC4163"/>
    <w:multiLevelType w:val="hybridMultilevel"/>
    <w:tmpl w:val="EB4A3C88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45B08"/>
    <w:multiLevelType w:val="hybridMultilevel"/>
    <w:tmpl w:val="F1285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65F59"/>
    <w:multiLevelType w:val="hybridMultilevel"/>
    <w:tmpl w:val="7A14F8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7B481F"/>
    <w:multiLevelType w:val="hybridMultilevel"/>
    <w:tmpl w:val="35F42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2A02DD"/>
    <w:multiLevelType w:val="hybridMultilevel"/>
    <w:tmpl w:val="00B0B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E2920"/>
    <w:multiLevelType w:val="hybridMultilevel"/>
    <w:tmpl w:val="DC8C6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3"/>
  </w:num>
  <w:num w:numId="5">
    <w:abstractNumId w:val="13"/>
  </w:num>
  <w:num w:numId="6">
    <w:abstractNumId w:val="5"/>
  </w:num>
  <w:num w:numId="7">
    <w:abstractNumId w:val="21"/>
  </w:num>
  <w:num w:numId="8">
    <w:abstractNumId w:val="25"/>
  </w:num>
  <w:num w:numId="9">
    <w:abstractNumId w:val="7"/>
  </w:num>
  <w:num w:numId="10">
    <w:abstractNumId w:val="27"/>
  </w:num>
  <w:num w:numId="11">
    <w:abstractNumId w:val="16"/>
  </w:num>
  <w:num w:numId="12">
    <w:abstractNumId w:val="17"/>
  </w:num>
  <w:num w:numId="13">
    <w:abstractNumId w:val="26"/>
  </w:num>
  <w:num w:numId="14">
    <w:abstractNumId w:val="28"/>
  </w:num>
  <w:num w:numId="15">
    <w:abstractNumId w:val="12"/>
  </w:num>
  <w:num w:numId="16">
    <w:abstractNumId w:val="6"/>
  </w:num>
  <w:num w:numId="17">
    <w:abstractNumId w:val="8"/>
  </w:num>
  <w:num w:numId="18">
    <w:abstractNumId w:val="4"/>
  </w:num>
  <w:num w:numId="19">
    <w:abstractNumId w:val="22"/>
  </w:num>
  <w:num w:numId="20">
    <w:abstractNumId w:val="30"/>
  </w:num>
  <w:num w:numId="21">
    <w:abstractNumId w:val="23"/>
  </w:num>
  <w:num w:numId="22">
    <w:abstractNumId w:val="9"/>
  </w:num>
  <w:num w:numId="23">
    <w:abstractNumId w:val="29"/>
  </w:num>
  <w:num w:numId="24">
    <w:abstractNumId w:val="24"/>
  </w:num>
  <w:num w:numId="25">
    <w:abstractNumId w:val="15"/>
  </w:num>
  <w:num w:numId="26">
    <w:abstractNumId w:val="1"/>
  </w:num>
  <w:num w:numId="27">
    <w:abstractNumId w:val="11"/>
  </w:num>
  <w:num w:numId="28">
    <w:abstractNumId w:val="20"/>
  </w:num>
  <w:num w:numId="29">
    <w:abstractNumId w:val="18"/>
  </w:num>
  <w:num w:numId="30">
    <w:abstractNumId w:val="1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22F67"/>
    <w:rsid w:val="00027FBF"/>
    <w:rsid w:val="00033AB4"/>
    <w:rsid w:val="0005023F"/>
    <w:rsid w:val="00052A68"/>
    <w:rsid w:val="00053D43"/>
    <w:rsid w:val="0005601B"/>
    <w:rsid w:val="0005671C"/>
    <w:rsid w:val="0006475D"/>
    <w:rsid w:val="000757B2"/>
    <w:rsid w:val="000805C7"/>
    <w:rsid w:val="0008575E"/>
    <w:rsid w:val="00085D91"/>
    <w:rsid w:val="00090CE2"/>
    <w:rsid w:val="00093D59"/>
    <w:rsid w:val="000A3623"/>
    <w:rsid w:val="000B35B2"/>
    <w:rsid w:val="000B6E64"/>
    <w:rsid w:val="000C3D85"/>
    <w:rsid w:val="000C4171"/>
    <w:rsid w:val="000D33C1"/>
    <w:rsid w:val="000D419C"/>
    <w:rsid w:val="000D6361"/>
    <w:rsid w:val="000E0D6D"/>
    <w:rsid w:val="000F70D6"/>
    <w:rsid w:val="00104990"/>
    <w:rsid w:val="00107EBD"/>
    <w:rsid w:val="0011029A"/>
    <w:rsid w:val="001147CD"/>
    <w:rsid w:val="001153C1"/>
    <w:rsid w:val="0011607E"/>
    <w:rsid w:val="00117254"/>
    <w:rsid w:val="00121FDA"/>
    <w:rsid w:val="00122AF3"/>
    <w:rsid w:val="00123796"/>
    <w:rsid w:val="00134C8F"/>
    <w:rsid w:val="001378E4"/>
    <w:rsid w:val="00141AC7"/>
    <w:rsid w:val="001503C9"/>
    <w:rsid w:val="00150F00"/>
    <w:rsid w:val="00163456"/>
    <w:rsid w:val="00163537"/>
    <w:rsid w:val="00171DA7"/>
    <w:rsid w:val="00176CF7"/>
    <w:rsid w:val="00181467"/>
    <w:rsid w:val="001834CE"/>
    <w:rsid w:val="00183B2D"/>
    <w:rsid w:val="00184167"/>
    <w:rsid w:val="001A6B8A"/>
    <w:rsid w:val="001B40DD"/>
    <w:rsid w:val="001B4500"/>
    <w:rsid w:val="001B4EB9"/>
    <w:rsid w:val="001C18B8"/>
    <w:rsid w:val="001C3C86"/>
    <w:rsid w:val="001D3850"/>
    <w:rsid w:val="001D603C"/>
    <w:rsid w:val="001D7377"/>
    <w:rsid w:val="001E032A"/>
    <w:rsid w:val="001E0FE1"/>
    <w:rsid w:val="001E170C"/>
    <w:rsid w:val="001E52C0"/>
    <w:rsid w:val="001E6390"/>
    <w:rsid w:val="001F3285"/>
    <w:rsid w:val="001F7ECB"/>
    <w:rsid w:val="00203F1F"/>
    <w:rsid w:val="002044F6"/>
    <w:rsid w:val="0020510F"/>
    <w:rsid w:val="00206D78"/>
    <w:rsid w:val="00206DA2"/>
    <w:rsid w:val="00207CDD"/>
    <w:rsid w:val="00213CA9"/>
    <w:rsid w:val="00215DBE"/>
    <w:rsid w:val="002202F4"/>
    <w:rsid w:val="002224D7"/>
    <w:rsid w:val="00223687"/>
    <w:rsid w:val="002278C8"/>
    <w:rsid w:val="00236B88"/>
    <w:rsid w:val="002376BC"/>
    <w:rsid w:val="00241C0E"/>
    <w:rsid w:val="00250D87"/>
    <w:rsid w:val="00251309"/>
    <w:rsid w:val="0025213E"/>
    <w:rsid w:val="00254DFE"/>
    <w:rsid w:val="00255F4E"/>
    <w:rsid w:val="002571CD"/>
    <w:rsid w:val="00262EB7"/>
    <w:rsid w:val="0026427E"/>
    <w:rsid w:val="00266DBB"/>
    <w:rsid w:val="00270E7D"/>
    <w:rsid w:val="00270FD6"/>
    <w:rsid w:val="00273449"/>
    <w:rsid w:val="00273B90"/>
    <w:rsid w:val="002869B5"/>
    <w:rsid w:val="00290147"/>
    <w:rsid w:val="002908B8"/>
    <w:rsid w:val="002965A1"/>
    <w:rsid w:val="002B1BBC"/>
    <w:rsid w:val="002B26F8"/>
    <w:rsid w:val="002B7AD3"/>
    <w:rsid w:val="002C549E"/>
    <w:rsid w:val="002D1D4E"/>
    <w:rsid w:val="002D38A3"/>
    <w:rsid w:val="002D3BBB"/>
    <w:rsid w:val="002D715D"/>
    <w:rsid w:val="002E49EA"/>
    <w:rsid w:val="002E71E9"/>
    <w:rsid w:val="00301634"/>
    <w:rsid w:val="00304012"/>
    <w:rsid w:val="00304027"/>
    <w:rsid w:val="003117D7"/>
    <w:rsid w:val="003162A0"/>
    <w:rsid w:val="00330C32"/>
    <w:rsid w:val="00333EA4"/>
    <w:rsid w:val="0033601D"/>
    <w:rsid w:val="00336610"/>
    <w:rsid w:val="00340E46"/>
    <w:rsid w:val="00341EE1"/>
    <w:rsid w:val="003508E5"/>
    <w:rsid w:val="00356C44"/>
    <w:rsid w:val="00357FA4"/>
    <w:rsid w:val="0036038B"/>
    <w:rsid w:val="003633EC"/>
    <w:rsid w:val="00363793"/>
    <w:rsid w:val="003640A1"/>
    <w:rsid w:val="0037189D"/>
    <w:rsid w:val="00376E09"/>
    <w:rsid w:val="003778D9"/>
    <w:rsid w:val="003807F0"/>
    <w:rsid w:val="003828FD"/>
    <w:rsid w:val="00391A88"/>
    <w:rsid w:val="003A0C90"/>
    <w:rsid w:val="003A1DCE"/>
    <w:rsid w:val="003A4DC8"/>
    <w:rsid w:val="003B157F"/>
    <w:rsid w:val="003B45FF"/>
    <w:rsid w:val="003B54CF"/>
    <w:rsid w:val="003B5DAA"/>
    <w:rsid w:val="003C01AD"/>
    <w:rsid w:val="003C04C9"/>
    <w:rsid w:val="003C4795"/>
    <w:rsid w:val="003D021A"/>
    <w:rsid w:val="003D0E87"/>
    <w:rsid w:val="003D1100"/>
    <w:rsid w:val="003D4600"/>
    <w:rsid w:val="003E540E"/>
    <w:rsid w:val="003E5BF0"/>
    <w:rsid w:val="003F0A31"/>
    <w:rsid w:val="003F5BA3"/>
    <w:rsid w:val="003F5DD8"/>
    <w:rsid w:val="003F5F4A"/>
    <w:rsid w:val="00403DA1"/>
    <w:rsid w:val="00404AAF"/>
    <w:rsid w:val="00406FC3"/>
    <w:rsid w:val="0041020B"/>
    <w:rsid w:val="0041434F"/>
    <w:rsid w:val="00416848"/>
    <w:rsid w:val="0041687B"/>
    <w:rsid w:val="00417010"/>
    <w:rsid w:val="00422914"/>
    <w:rsid w:val="004300D7"/>
    <w:rsid w:val="00434119"/>
    <w:rsid w:val="00434EBF"/>
    <w:rsid w:val="0044468E"/>
    <w:rsid w:val="00453A96"/>
    <w:rsid w:val="00462142"/>
    <w:rsid w:val="00462951"/>
    <w:rsid w:val="00463492"/>
    <w:rsid w:val="00463D9B"/>
    <w:rsid w:val="00471774"/>
    <w:rsid w:val="0047555C"/>
    <w:rsid w:val="00480CEE"/>
    <w:rsid w:val="0048133C"/>
    <w:rsid w:val="00484322"/>
    <w:rsid w:val="004858BC"/>
    <w:rsid w:val="00490F4F"/>
    <w:rsid w:val="00495F4E"/>
    <w:rsid w:val="004A4882"/>
    <w:rsid w:val="004A50A4"/>
    <w:rsid w:val="004A5460"/>
    <w:rsid w:val="004A572C"/>
    <w:rsid w:val="004B2A42"/>
    <w:rsid w:val="004C41A1"/>
    <w:rsid w:val="004D64E1"/>
    <w:rsid w:val="004D6C56"/>
    <w:rsid w:val="004E04EB"/>
    <w:rsid w:val="004E24E6"/>
    <w:rsid w:val="004E3F78"/>
    <w:rsid w:val="004E3F91"/>
    <w:rsid w:val="004F1D4F"/>
    <w:rsid w:val="0050179C"/>
    <w:rsid w:val="00501888"/>
    <w:rsid w:val="00502B71"/>
    <w:rsid w:val="00512C68"/>
    <w:rsid w:val="005166AA"/>
    <w:rsid w:val="0052134B"/>
    <w:rsid w:val="00522BA8"/>
    <w:rsid w:val="00522C4B"/>
    <w:rsid w:val="00524A85"/>
    <w:rsid w:val="005267CF"/>
    <w:rsid w:val="00526E57"/>
    <w:rsid w:val="0053117B"/>
    <w:rsid w:val="00534474"/>
    <w:rsid w:val="00537BD3"/>
    <w:rsid w:val="0054106C"/>
    <w:rsid w:val="00541D15"/>
    <w:rsid w:val="0055174B"/>
    <w:rsid w:val="00552199"/>
    <w:rsid w:val="00553B7F"/>
    <w:rsid w:val="0056606F"/>
    <w:rsid w:val="00571503"/>
    <w:rsid w:val="005755BD"/>
    <w:rsid w:val="00581B9F"/>
    <w:rsid w:val="00582D9F"/>
    <w:rsid w:val="00594727"/>
    <w:rsid w:val="00594E1F"/>
    <w:rsid w:val="005958FA"/>
    <w:rsid w:val="005B5324"/>
    <w:rsid w:val="005C0E8F"/>
    <w:rsid w:val="005C1A20"/>
    <w:rsid w:val="005C1BF7"/>
    <w:rsid w:val="005C4B0A"/>
    <w:rsid w:val="005C5016"/>
    <w:rsid w:val="005C6BEA"/>
    <w:rsid w:val="005D019C"/>
    <w:rsid w:val="005D584E"/>
    <w:rsid w:val="005D7184"/>
    <w:rsid w:val="005D7472"/>
    <w:rsid w:val="005F1EC9"/>
    <w:rsid w:val="005F2BEE"/>
    <w:rsid w:val="005F49BE"/>
    <w:rsid w:val="00600BB4"/>
    <w:rsid w:val="006022D8"/>
    <w:rsid w:val="006171CC"/>
    <w:rsid w:val="00624C97"/>
    <w:rsid w:val="006377E0"/>
    <w:rsid w:val="0064189C"/>
    <w:rsid w:val="00645BD5"/>
    <w:rsid w:val="0065349A"/>
    <w:rsid w:val="00653B6D"/>
    <w:rsid w:val="0066213B"/>
    <w:rsid w:val="006625D4"/>
    <w:rsid w:val="00663C41"/>
    <w:rsid w:val="006649FF"/>
    <w:rsid w:val="00666FDA"/>
    <w:rsid w:val="00677A79"/>
    <w:rsid w:val="0068643D"/>
    <w:rsid w:val="00690CCF"/>
    <w:rsid w:val="00693ACA"/>
    <w:rsid w:val="006A0FCB"/>
    <w:rsid w:val="006A4EF3"/>
    <w:rsid w:val="006A63DA"/>
    <w:rsid w:val="006C0BF6"/>
    <w:rsid w:val="006C1067"/>
    <w:rsid w:val="006C11AA"/>
    <w:rsid w:val="006C5324"/>
    <w:rsid w:val="006C5761"/>
    <w:rsid w:val="006C71FB"/>
    <w:rsid w:val="006D2CAE"/>
    <w:rsid w:val="006D7EDD"/>
    <w:rsid w:val="006E106D"/>
    <w:rsid w:val="006E622A"/>
    <w:rsid w:val="006F40C3"/>
    <w:rsid w:val="007025ED"/>
    <w:rsid w:val="00703FD1"/>
    <w:rsid w:val="00704914"/>
    <w:rsid w:val="00713A97"/>
    <w:rsid w:val="007222D9"/>
    <w:rsid w:val="00722711"/>
    <w:rsid w:val="0075368F"/>
    <w:rsid w:val="007570AF"/>
    <w:rsid w:val="0076369B"/>
    <w:rsid w:val="00765997"/>
    <w:rsid w:val="00767F04"/>
    <w:rsid w:val="00785155"/>
    <w:rsid w:val="007855B5"/>
    <w:rsid w:val="007950E7"/>
    <w:rsid w:val="00796B08"/>
    <w:rsid w:val="007978F3"/>
    <w:rsid w:val="007A4702"/>
    <w:rsid w:val="007A7A8B"/>
    <w:rsid w:val="007B3085"/>
    <w:rsid w:val="007B36C0"/>
    <w:rsid w:val="007B3DE9"/>
    <w:rsid w:val="007B6F19"/>
    <w:rsid w:val="007B6F7A"/>
    <w:rsid w:val="007C664B"/>
    <w:rsid w:val="007D09C6"/>
    <w:rsid w:val="007D1A99"/>
    <w:rsid w:val="007E468D"/>
    <w:rsid w:val="007E4FCE"/>
    <w:rsid w:val="007E543E"/>
    <w:rsid w:val="007E5D36"/>
    <w:rsid w:val="007F0554"/>
    <w:rsid w:val="007F5FD1"/>
    <w:rsid w:val="007F62ED"/>
    <w:rsid w:val="007F75FA"/>
    <w:rsid w:val="00801C4B"/>
    <w:rsid w:val="008054A6"/>
    <w:rsid w:val="00811D32"/>
    <w:rsid w:val="00814F75"/>
    <w:rsid w:val="00816FB9"/>
    <w:rsid w:val="008254A0"/>
    <w:rsid w:val="00825EC8"/>
    <w:rsid w:val="00834F15"/>
    <w:rsid w:val="008363E3"/>
    <w:rsid w:val="00836F9B"/>
    <w:rsid w:val="00841D9F"/>
    <w:rsid w:val="00843B46"/>
    <w:rsid w:val="00845529"/>
    <w:rsid w:val="0085652A"/>
    <w:rsid w:val="0086141D"/>
    <w:rsid w:val="008645B9"/>
    <w:rsid w:val="008645F5"/>
    <w:rsid w:val="00866E9B"/>
    <w:rsid w:val="0087688E"/>
    <w:rsid w:val="008772BF"/>
    <w:rsid w:val="00883BE5"/>
    <w:rsid w:val="00885521"/>
    <w:rsid w:val="0089064F"/>
    <w:rsid w:val="00890DF3"/>
    <w:rsid w:val="00891169"/>
    <w:rsid w:val="00892DFC"/>
    <w:rsid w:val="0089393E"/>
    <w:rsid w:val="00895904"/>
    <w:rsid w:val="008976FF"/>
    <w:rsid w:val="008A3FF8"/>
    <w:rsid w:val="008A4738"/>
    <w:rsid w:val="008A57AA"/>
    <w:rsid w:val="008A598D"/>
    <w:rsid w:val="008A7C64"/>
    <w:rsid w:val="008A7EB6"/>
    <w:rsid w:val="008B6A46"/>
    <w:rsid w:val="008B73CB"/>
    <w:rsid w:val="008B7CC5"/>
    <w:rsid w:val="008C0986"/>
    <w:rsid w:val="008C2FCB"/>
    <w:rsid w:val="008C7323"/>
    <w:rsid w:val="008C7FF6"/>
    <w:rsid w:val="008D1BDD"/>
    <w:rsid w:val="008E1849"/>
    <w:rsid w:val="008E3B12"/>
    <w:rsid w:val="008E5AEC"/>
    <w:rsid w:val="008E79CD"/>
    <w:rsid w:val="008F6D92"/>
    <w:rsid w:val="009014E4"/>
    <w:rsid w:val="009060A4"/>
    <w:rsid w:val="009067DC"/>
    <w:rsid w:val="00907B1C"/>
    <w:rsid w:val="00912271"/>
    <w:rsid w:val="009219A0"/>
    <w:rsid w:val="00922408"/>
    <w:rsid w:val="00925E3F"/>
    <w:rsid w:val="00926AF5"/>
    <w:rsid w:val="00934C11"/>
    <w:rsid w:val="00935907"/>
    <w:rsid w:val="00936B02"/>
    <w:rsid w:val="00944073"/>
    <w:rsid w:val="00945B9A"/>
    <w:rsid w:val="00957C19"/>
    <w:rsid w:val="00961690"/>
    <w:rsid w:val="009645FC"/>
    <w:rsid w:val="009654FF"/>
    <w:rsid w:val="00972CFD"/>
    <w:rsid w:val="00972FCB"/>
    <w:rsid w:val="00973A17"/>
    <w:rsid w:val="00982EB1"/>
    <w:rsid w:val="00986526"/>
    <w:rsid w:val="0098683A"/>
    <w:rsid w:val="009A7287"/>
    <w:rsid w:val="009A7941"/>
    <w:rsid w:val="009B34F4"/>
    <w:rsid w:val="009C0041"/>
    <w:rsid w:val="009C103C"/>
    <w:rsid w:val="009D12EA"/>
    <w:rsid w:val="009D2495"/>
    <w:rsid w:val="009D276B"/>
    <w:rsid w:val="009D387D"/>
    <w:rsid w:val="009D581E"/>
    <w:rsid w:val="009E18E7"/>
    <w:rsid w:val="009E3FCB"/>
    <w:rsid w:val="009E4126"/>
    <w:rsid w:val="009F4239"/>
    <w:rsid w:val="009F785F"/>
    <w:rsid w:val="00A03DF3"/>
    <w:rsid w:val="00A106F7"/>
    <w:rsid w:val="00A14AA4"/>
    <w:rsid w:val="00A16C83"/>
    <w:rsid w:val="00A208EC"/>
    <w:rsid w:val="00A25B28"/>
    <w:rsid w:val="00A302E4"/>
    <w:rsid w:val="00A36F7A"/>
    <w:rsid w:val="00A427F5"/>
    <w:rsid w:val="00A42970"/>
    <w:rsid w:val="00A44783"/>
    <w:rsid w:val="00A45CAD"/>
    <w:rsid w:val="00A462B3"/>
    <w:rsid w:val="00A53E2F"/>
    <w:rsid w:val="00A56D6F"/>
    <w:rsid w:val="00A6229F"/>
    <w:rsid w:val="00A6493F"/>
    <w:rsid w:val="00A706A9"/>
    <w:rsid w:val="00A71730"/>
    <w:rsid w:val="00A72B5A"/>
    <w:rsid w:val="00A7601F"/>
    <w:rsid w:val="00A7691D"/>
    <w:rsid w:val="00A779EB"/>
    <w:rsid w:val="00A77D86"/>
    <w:rsid w:val="00A803F0"/>
    <w:rsid w:val="00A84E08"/>
    <w:rsid w:val="00A85E98"/>
    <w:rsid w:val="00A928F2"/>
    <w:rsid w:val="00A94222"/>
    <w:rsid w:val="00AA043A"/>
    <w:rsid w:val="00AA15A8"/>
    <w:rsid w:val="00AA4C02"/>
    <w:rsid w:val="00AB2E0F"/>
    <w:rsid w:val="00AB4AA7"/>
    <w:rsid w:val="00AD2BEA"/>
    <w:rsid w:val="00AE1C30"/>
    <w:rsid w:val="00AF11BB"/>
    <w:rsid w:val="00AF7DB7"/>
    <w:rsid w:val="00B04477"/>
    <w:rsid w:val="00B054C2"/>
    <w:rsid w:val="00B0675A"/>
    <w:rsid w:val="00B06923"/>
    <w:rsid w:val="00B17198"/>
    <w:rsid w:val="00B2284E"/>
    <w:rsid w:val="00B32655"/>
    <w:rsid w:val="00B328A8"/>
    <w:rsid w:val="00B36FD1"/>
    <w:rsid w:val="00B42AD9"/>
    <w:rsid w:val="00B42FA6"/>
    <w:rsid w:val="00B43323"/>
    <w:rsid w:val="00B4399E"/>
    <w:rsid w:val="00B44389"/>
    <w:rsid w:val="00B44D9A"/>
    <w:rsid w:val="00B50BAC"/>
    <w:rsid w:val="00B55255"/>
    <w:rsid w:val="00B559C9"/>
    <w:rsid w:val="00B65A0C"/>
    <w:rsid w:val="00B7005D"/>
    <w:rsid w:val="00B700F1"/>
    <w:rsid w:val="00B77023"/>
    <w:rsid w:val="00B773C1"/>
    <w:rsid w:val="00B77FB7"/>
    <w:rsid w:val="00B86C48"/>
    <w:rsid w:val="00B9426F"/>
    <w:rsid w:val="00B96C8E"/>
    <w:rsid w:val="00B97AA9"/>
    <w:rsid w:val="00BA464B"/>
    <w:rsid w:val="00BA7A88"/>
    <w:rsid w:val="00BB322A"/>
    <w:rsid w:val="00BB3489"/>
    <w:rsid w:val="00BB7397"/>
    <w:rsid w:val="00BC21A8"/>
    <w:rsid w:val="00BC2440"/>
    <w:rsid w:val="00BC4D47"/>
    <w:rsid w:val="00BC6517"/>
    <w:rsid w:val="00BD1226"/>
    <w:rsid w:val="00BE1F73"/>
    <w:rsid w:val="00BE6B53"/>
    <w:rsid w:val="00BF2E34"/>
    <w:rsid w:val="00BF425A"/>
    <w:rsid w:val="00C14E6A"/>
    <w:rsid w:val="00C17C04"/>
    <w:rsid w:val="00C206D3"/>
    <w:rsid w:val="00C210B6"/>
    <w:rsid w:val="00C27B15"/>
    <w:rsid w:val="00C31268"/>
    <w:rsid w:val="00C3645F"/>
    <w:rsid w:val="00C46882"/>
    <w:rsid w:val="00C469C5"/>
    <w:rsid w:val="00C50D06"/>
    <w:rsid w:val="00C51925"/>
    <w:rsid w:val="00C532A5"/>
    <w:rsid w:val="00C62E5B"/>
    <w:rsid w:val="00C656EF"/>
    <w:rsid w:val="00C65A9F"/>
    <w:rsid w:val="00C82425"/>
    <w:rsid w:val="00C95284"/>
    <w:rsid w:val="00C96087"/>
    <w:rsid w:val="00CB46DD"/>
    <w:rsid w:val="00CB5E6A"/>
    <w:rsid w:val="00CC1A3C"/>
    <w:rsid w:val="00CC1D10"/>
    <w:rsid w:val="00CD3FFB"/>
    <w:rsid w:val="00CD4BDE"/>
    <w:rsid w:val="00CE6A87"/>
    <w:rsid w:val="00CF1231"/>
    <w:rsid w:val="00CF2D90"/>
    <w:rsid w:val="00CF51E5"/>
    <w:rsid w:val="00CF5EEA"/>
    <w:rsid w:val="00D017C7"/>
    <w:rsid w:val="00D05C77"/>
    <w:rsid w:val="00D106A6"/>
    <w:rsid w:val="00D1087A"/>
    <w:rsid w:val="00D11CD7"/>
    <w:rsid w:val="00D136C4"/>
    <w:rsid w:val="00D14735"/>
    <w:rsid w:val="00D163CE"/>
    <w:rsid w:val="00D20525"/>
    <w:rsid w:val="00D229E2"/>
    <w:rsid w:val="00D23CC4"/>
    <w:rsid w:val="00D2655C"/>
    <w:rsid w:val="00D2661F"/>
    <w:rsid w:val="00D31334"/>
    <w:rsid w:val="00D345AE"/>
    <w:rsid w:val="00D355FC"/>
    <w:rsid w:val="00D368E3"/>
    <w:rsid w:val="00D42A35"/>
    <w:rsid w:val="00D44C6E"/>
    <w:rsid w:val="00D54F5C"/>
    <w:rsid w:val="00D73516"/>
    <w:rsid w:val="00D83D5E"/>
    <w:rsid w:val="00DA184E"/>
    <w:rsid w:val="00DA3606"/>
    <w:rsid w:val="00DA4DA5"/>
    <w:rsid w:val="00DA5B33"/>
    <w:rsid w:val="00DA6BEE"/>
    <w:rsid w:val="00DA6E7E"/>
    <w:rsid w:val="00DA7B6D"/>
    <w:rsid w:val="00DB62FD"/>
    <w:rsid w:val="00DC1163"/>
    <w:rsid w:val="00DC2EEC"/>
    <w:rsid w:val="00DD5471"/>
    <w:rsid w:val="00DE4482"/>
    <w:rsid w:val="00DE5572"/>
    <w:rsid w:val="00DF0086"/>
    <w:rsid w:val="00DF34A8"/>
    <w:rsid w:val="00E00063"/>
    <w:rsid w:val="00E04EDA"/>
    <w:rsid w:val="00E05CD9"/>
    <w:rsid w:val="00E362BE"/>
    <w:rsid w:val="00E4305F"/>
    <w:rsid w:val="00E45FB5"/>
    <w:rsid w:val="00E513A1"/>
    <w:rsid w:val="00E56D27"/>
    <w:rsid w:val="00E610B6"/>
    <w:rsid w:val="00E64A12"/>
    <w:rsid w:val="00E6589C"/>
    <w:rsid w:val="00E65B08"/>
    <w:rsid w:val="00E720A5"/>
    <w:rsid w:val="00E72CE0"/>
    <w:rsid w:val="00E821F1"/>
    <w:rsid w:val="00E82924"/>
    <w:rsid w:val="00E83126"/>
    <w:rsid w:val="00E91079"/>
    <w:rsid w:val="00E9130A"/>
    <w:rsid w:val="00EA335B"/>
    <w:rsid w:val="00EA5089"/>
    <w:rsid w:val="00EA68A6"/>
    <w:rsid w:val="00EB6F52"/>
    <w:rsid w:val="00EB7EC2"/>
    <w:rsid w:val="00EE0EBE"/>
    <w:rsid w:val="00EE26C2"/>
    <w:rsid w:val="00F07248"/>
    <w:rsid w:val="00F114A2"/>
    <w:rsid w:val="00F11815"/>
    <w:rsid w:val="00F13661"/>
    <w:rsid w:val="00F217E8"/>
    <w:rsid w:val="00F23B3F"/>
    <w:rsid w:val="00F23BE9"/>
    <w:rsid w:val="00F316CF"/>
    <w:rsid w:val="00F331AF"/>
    <w:rsid w:val="00F4087A"/>
    <w:rsid w:val="00F429D4"/>
    <w:rsid w:val="00F506AC"/>
    <w:rsid w:val="00F537D6"/>
    <w:rsid w:val="00F5696A"/>
    <w:rsid w:val="00F634AC"/>
    <w:rsid w:val="00F63526"/>
    <w:rsid w:val="00F670FA"/>
    <w:rsid w:val="00F67317"/>
    <w:rsid w:val="00F67A74"/>
    <w:rsid w:val="00F736DB"/>
    <w:rsid w:val="00F749F8"/>
    <w:rsid w:val="00F81EE0"/>
    <w:rsid w:val="00F93FB4"/>
    <w:rsid w:val="00FA1851"/>
    <w:rsid w:val="00FA26FA"/>
    <w:rsid w:val="00FA3A38"/>
    <w:rsid w:val="00FA3F9B"/>
    <w:rsid w:val="00FB10A8"/>
    <w:rsid w:val="00FB1B76"/>
    <w:rsid w:val="00FB3853"/>
    <w:rsid w:val="00FC5500"/>
    <w:rsid w:val="00FD23EB"/>
    <w:rsid w:val="00FD6E38"/>
    <w:rsid w:val="00FD7C88"/>
    <w:rsid w:val="00FE344E"/>
    <w:rsid w:val="00FE5D64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H,4,Memo,5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72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paragraph" w:customStyle="1" w:styleId="Text">
    <w:name w:val="Text"/>
    <w:rsid w:val="00DA6BE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46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215DBE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Variable">
    <w:name w:val="Variable"/>
    <w:basedOn w:val="Normal"/>
    <w:link w:val="VariableChar"/>
    <w:qFormat/>
    <w:rsid w:val="001B40DD"/>
    <w:pPr>
      <w:spacing w:after="120"/>
      <w:jc w:val="both"/>
    </w:pPr>
    <w:rPr>
      <w:rFonts w:eastAsia="Times New Roman"/>
      <w:i/>
      <w:lang w:val="en-GB" w:eastAsia="zh-CN"/>
    </w:rPr>
  </w:style>
  <w:style w:type="character" w:customStyle="1" w:styleId="VariableChar">
    <w:name w:val="Variable Char"/>
    <w:basedOn w:val="DefaultParagraphFont"/>
    <w:link w:val="Variable"/>
    <w:rsid w:val="001B40DD"/>
    <w:rPr>
      <w:rFonts w:ascii="Times New Roman" w:eastAsia="Times New Roman" w:hAnsi="Times New Roman" w:cs="Times New Roman"/>
      <w:i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3EB"/>
    <w:rPr>
      <w:rFonts w:ascii="Segoe UI" w:eastAsia="SimSun" w:hAnsi="Segoe UI" w:cs="Segoe UI"/>
      <w:sz w:val="18"/>
      <w:szCs w:val="18"/>
    </w:rPr>
  </w:style>
  <w:style w:type="paragraph" w:customStyle="1" w:styleId="TableText">
    <w:name w:val="Table_Text"/>
    <w:basedOn w:val="Normal"/>
    <w:rsid w:val="00376E09"/>
    <w:pPr>
      <w:keepNext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00" w:after="100" w:line="190" w:lineRule="exact"/>
      <w:jc w:val="both"/>
      <w:textAlignment w:val="auto"/>
    </w:pPr>
    <w:rPr>
      <w:sz w:val="18"/>
      <w:lang w:val="en-GB"/>
    </w:rPr>
  </w:style>
  <w:style w:type="paragraph" w:customStyle="1" w:styleId="References">
    <w:name w:val="References"/>
    <w:basedOn w:val="Normal"/>
    <w:rsid w:val="004E3F78"/>
    <w:pPr>
      <w:numPr>
        <w:numId w:val="25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paragraph" w:customStyle="1" w:styleId="EQ">
    <w:name w:val="EQ"/>
    <w:basedOn w:val="Normal"/>
    <w:next w:val="Normal"/>
    <w:rsid w:val="00404AAF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List"/>
    <w:link w:val="B10"/>
    <w:uiPriority w:val="99"/>
    <w:qFormat/>
    <w:rsid w:val="00404AAF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404AAF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4AA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04AAF"/>
    <w:pPr>
      <w:ind w:left="720" w:hanging="360"/>
      <w:contextualSpacing/>
    </w:pPr>
  </w:style>
  <w:style w:type="character" w:customStyle="1" w:styleId="B1Zchn">
    <w:name w:val="B1 Zchn"/>
    <w:locked/>
    <w:rsid w:val="00895904"/>
    <w:rPr>
      <w:rFonts w:ascii="Calibri" w:eastAsia="Times New Roman" w:hAnsi="Calibri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rsid w:val="00895904"/>
    <w:rPr>
      <w:b/>
    </w:rPr>
  </w:style>
  <w:style w:type="paragraph" w:customStyle="1" w:styleId="TAC">
    <w:name w:val="TAC"/>
    <w:basedOn w:val="TAL"/>
    <w:link w:val="TACChar"/>
    <w:rsid w:val="00895904"/>
    <w:pPr>
      <w:jc w:val="center"/>
    </w:pPr>
  </w:style>
  <w:style w:type="paragraph" w:customStyle="1" w:styleId="TH">
    <w:name w:val="TH"/>
    <w:basedOn w:val="Normal"/>
    <w:link w:val="THChar"/>
    <w:rsid w:val="0089590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895904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  <w:lang w:val="en-GB"/>
    </w:rPr>
  </w:style>
  <w:style w:type="character" w:styleId="CommentReference">
    <w:name w:val="annotation reference"/>
    <w:qFormat/>
    <w:rsid w:val="00895904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95904"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59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89590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590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AN1bullet1">
    <w:name w:val="RAN1 bullet1"/>
    <w:basedOn w:val="Normal"/>
    <w:qFormat/>
    <w:rsid w:val="0089590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customStyle="1" w:styleId="gmail-text">
    <w:name w:val="gmail-text"/>
    <w:basedOn w:val="Normal"/>
    <w:rsid w:val="00D11C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96A8-230E-43AF-BAF2-C2630565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2053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228</cp:revision>
  <dcterms:created xsi:type="dcterms:W3CDTF">2017-01-09T20:53:00Z</dcterms:created>
  <dcterms:modified xsi:type="dcterms:W3CDTF">2018-02-17T00:23:00Z</dcterms:modified>
</cp:coreProperties>
</file>